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D" w:rsidRPr="000B3305" w:rsidRDefault="00623BAD" w:rsidP="00623BAD">
      <w:pPr>
        <w:jc w:val="center"/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1º trimestre</w:t>
      </w:r>
    </w:p>
    <w:p w:rsidR="000B3305" w:rsidRPr="000B3305" w:rsidRDefault="000B3305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Céula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eucariota animal e </w:t>
      </w:r>
      <w:proofErr w:type="spellStart"/>
      <w:r w:rsidRPr="000B3305">
        <w:rPr>
          <w:rFonts w:ascii="Arial" w:hAnsi="Arial" w:cs="Arial"/>
          <w:sz w:val="24"/>
          <w:szCs w:val="24"/>
        </w:rPr>
        <w:t>vexetal</w:t>
      </w:r>
      <w:proofErr w:type="spellEnd"/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Dado este fragmento de ADN AATTGGCTACTCTACGCCCAAAATGCCCT…</w:t>
      </w:r>
      <w:proofErr w:type="gramStart"/>
      <w:r w:rsidRPr="000B3305">
        <w:rPr>
          <w:rFonts w:ascii="Arial" w:hAnsi="Arial" w:cs="Arial"/>
          <w:sz w:val="24"/>
          <w:szCs w:val="24"/>
        </w:rPr>
        <w:t>..</w:t>
      </w:r>
      <w:proofErr w:type="gramEnd"/>
      <w:r w:rsidRPr="000B3305">
        <w:rPr>
          <w:rFonts w:ascii="Arial" w:hAnsi="Arial" w:cs="Arial"/>
          <w:sz w:val="24"/>
          <w:szCs w:val="24"/>
        </w:rPr>
        <w:t xml:space="preserve"> Indica cal </w:t>
      </w:r>
      <w:proofErr w:type="spellStart"/>
      <w:r w:rsidRPr="000B3305">
        <w:rPr>
          <w:rFonts w:ascii="Arial" w:hAnsi="Arial" w:cs="Arial"/>
          <w:sz w:val="24"/>
          <w:szCs w:val="24"/>
        </w:rPr>
        <w:t>podería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ser a proteína. </w:t>
      </w:r>
      <w:proofErr w:type="spellStart"/>
      <w:r w:rsidRPr="000B3305">
        <w:rPr>
          <w:rFonts w:ascii="Arial" w:hAnsi="Arial" w:cs="Arial"/>
          <w:sz w:val="24"/>
          <w:szCs w:val="24"/>
        </w:rPr>
        <w:t>Podería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ser otra</w:t>
      </w:r>
      <w:proofErr w:type="gramStart"/>
      <w:r w:rsidRPr="000B3305">
        <w:rPr>
          <w:rFonts w:ascii="Arial" w:hAnsi="Arial" w:cs="Arial"/>
          <w:sz w:val="24"/>
          <w:szCs w:val="24"/>
        </w:rPr>
        <w:t>?</w:t>
      </w:r>
      <w:proofErr w:type="gramEnd"/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Tradución</w:t>
      </w:r>
      <w:proofErr w:type="spellEnd"/>
      <w:r w:rsidRPr="000B3305">
        <w:rPr>
          <w:rFonts w:ascii="Arial" w:hAnsi="Arial" w:cs="Arial"/>
          <w:sz w:val="24"/>
          <w:szCs w:val="24"/>
        </w:rPr>
        <w:t>. Diferencias entre ADN e ARN.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B3305">
        <w:rPr>
          <w:rFonts w:ascii="Arial" w:hAnsi="Arial" w:cs="Arial"/>
          <w:sz w:val="24"/>
          <w:szCs w:val="24"/>
        </w:rPr>
        <w:t>Mitose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B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</w:rPr>
        <w:t>Meiose</w:t>
      </w:r>
      <w:proofErr w:type="spellEnd"/>
      <w:r w:rsidRPr="000B3305">
        <w:rPr>
          <w:rFonts w:ascii="Arial" w:hAnsi="Arial" w:cs="Arial"/>
          <w:sz w:val="24"/>
          <w:szCs w:val="24"/>
        </w:rPr>
        <w:t>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Bacterias.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Cromosomas.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Síntese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proteica.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Grupos sanguíneos.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Leis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3305">
        <w:rPr>
          <w:rFonts w:ascii="Arial" w:hAnsi="Arial" w:cs="Arial"/>
          <w:sz w:val="24"/>
          <w:szCs w:val="24"/>
        </w:rPr>
        <w:t>Mendel.Herencia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intermedia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 xml:space="preserve">Metabolismo. Catabolismo  </w:t>
      </w:r>
      <w:proofErr w:type="gramStart"/>
      <w:r w:rsidRPr="000B3305">
        <w:rPr>
          <w:rFonts w:ascii="Arial" w:hAnsi="Arial" w:cs="Arial"/>
          <w:sz w:val="24"/>
          <w:szCs w:val="24"/>
        </w:rPr>
        <w:t>( aerobio</w:t>
      </w:r>
      <w:proofErr w:type="gramEnd"/>
      <w:r w:rsidRPr="000B3305">
        <w:rPr>
          <w:rFonts w:ascii="Arial" w:hAnsi="Arial" w:cs="Arial"/>
          <w:sz w:val="24"/>
          <w:szCs w:val="24"/>
        </w:rPr>
        <w:t xml:space="preserve"> e anaerobio). Respiración celular, </w:t>
      </w:r>
      <w:proofErr w:type="spellStart"/>
      <w:r w:rsidRPr="000B3305">
        <w:rPr>
          <w:rFonts w:ascii="Arial" w:hAnsi="Arial" w:cs="Arial"/>
          <w:sz w:val="24"/>
          <w:szCs w:val="24"/>
        </w:rPr>
        <w:t>fotosíntese</w:t>
      </w:r>
      <w:proofErr w:type="spellEnd"/>
      <w:r w:rsidRPr="000B3305">
        <w:rPr>
          <w:rFonts w:ascii="Arial" w:hAnsi="Arial" w:cs="Arial"/>
          <w:sz w:val="24"/>
          <w:szCs w:val="24"/>
        </w:rPr>
        <w:t>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Define: fenotipo, cariotipo, heterocigótico, hemofilia, dominante, Adenina, nucleótido</w:t>
      </w:r>
    </w:p>
    <w:p w:rsidR="00623BAD" w:rsidRPr="000B3305" w:rsidRDefault="00623BAD" w:rsidP="00623BAD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2º TRIMESTRE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2.Diferencia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 entre creacionismo e evolución.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>3. Darwinismo.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4.Explica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 o erro do Darwinismo, Con esta explicación; a que conclusión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chegaban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>?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5.Que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 aporta o Neodarwinismo?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6.Principios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 do Neodarwinismo.</w:t>
      </w:r>
    </w:p>
    <w:p w:rsidR="00623BAD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7.Define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 :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saltacionismo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, gradual, selección natural,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fixismo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>, mutación.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 xml:space="preserve">Estructura interna da </w:t>
      </w:r>
      <w:proofErr w:type="spellStart"/>
      <w:r w:rsidRPr="000B3305">
        <w:rPr>
          <w:rFonts w:ascii="Arial" w:hAnsi="Arial" w:cs="Arial"/>
          <w:sz w:val="24"/>
          <w:szCs w:val="24"/>
        </w:rPr>
        <w:t>terra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. </w:t>
      </w:r>
    </w:p>
    <w:p w:rsidR="00623BAD" w:rsidRPr="000B3305" w:rsidRDefault="00623BAD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Sismógrafo.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Movementos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</w:rPr>
        <w:t>converxente</w:t>
      </w:r>
      <w:proofErr w:type="spellEnd"/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</w:rPr>
        <w:t>Movementos</w:t>
      </w:r>
      <w:proofErr w:type="spellEnd"/>
      <w:r w:rsidRPr="000B33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</w:rPr>
        <w:t>diverxentes</w:t>
      </w:r>
      <w:proofErr w:type="spellEnd"/>
    </w:p>
    <w:p w:rsidR="008B7432" w:rsidRPr="000B3305" w:rsidRDefault="008B7432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Probas da deriva continental</w:t>
      </w:r>
    </w:p>
    <w:p w:rsidR="008B7432" w:rsidRPr="000B3305" w:rsidRDefault="008B7432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Ciclo de Wilson</w:t>
      </w:r>
    </w:p>
    <w:p w:rsidR="008B7432" w:rsidRPr="000B3305" w:rsidRDefault="008B7432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 xml:space="preserve">Elementos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duha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falla e dobras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0B3305">
        <w:rPr>
          <w:rFonts w:ascii="Arial" w:hAnsi="Arial" w:cs="Arial"/>
          <w:sz w:val="24"/>
          <w:szCs w:val="24"/>
          <w:lang w:val="es-ES_tradnl"/>
        </w:rPr>
        <w:t>1.Lamarkismo</w:t>
      </w:r>
      <w:proofErr w:type="gramEnd"/>
      <w:r w:rsidRPr="000B3305">
        <w:rPr>
          <w:rFonts w:ascii="Arial" w:hAnsi="Arial" w:cs="Arial"/>
          <w:sz w:val="24"/>
          <w:szCs w:val="24"/>
          <w:lang w:val="es-ES_tradnl"/>
        </w:rPr>
        <w:t xml:space="preserve">. Erro de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Lamark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>.</w:t>
      </w:r>
    </w:p>
    <w:p w:rsidR="00623BAD" w:rsidRPr="000B3305" w:rsidRDefault="00623BAD" w:rsidP="00623BAD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>3º trimestre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 xml:space="preserve">DEFINE: especiación, 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saltacionismo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, 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mutacións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, selección natural, biomasa,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biocenose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23BAD" w:rsidRPr="000B3305" w:rsidRDefault="00623BAD" w:rsidP="008B743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t xml:space="preserve">Define: nivel trófico, pirámide </w:t>
      </w:r>
      <w:proofErr w:type="spellStart"/>
      <w:r w:rsidRPr="000B3305">
        <w:rPr>
          <w:rFonts w:ascii="Arial" w:hAnsi="Arial" w:cs="Arial"/>
          <w:sz w:val="24"/>
          <w:szCs w:val="24"/>
        </w:rPr>
        <w:t>eco</w:t>
      </w:r>
      <w:r w:rsidR="008B7432" w:rsidRPr="000B3305">
        <w:rPr>
          <w:rFonts w:ascii="Arial" w:hAnsi="Arial" w:cs="Arial"/>
          <w:sz w:val="24"/>
          <w:szCs w:val="24"/>
        </w:rPr>
        <w:t>lóxica</w:t>
      </w:r>
      <w:proofErr w:type="spellEnd"/>
      <w:r w:rsidR="008B7432" w:rsidRPr="000B33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432" w:rsidRPr="000B3305">
        <w:rPr>
          <w:rFonts w:ascii="Arial" w:hAnsi="Arial" w:cs="Arial"/>
          <w:sz w:val="24"/>
          <w:szCs w:val="24"/>
        </w:rPr>
        <w:t>biotpo</w:t>
      </w:r>
      <w:proofErr w:type="spellEnd"/>
      <w:r w:rsidR="008B7432" w:rsidRPr="000B33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7432" w:rsidRPr="000B3305">
        <w:rPr>
          <w:rFonts w:ascii="Arial" w:hAnsi="Arial" w:cs="Arial"/>
          <w:sz w:val="24"/>
          <w:szCs w:val="24"/>
        </w:rPr>
        <w:t>biocenose</w:t>
      </w:r>
      <w:proofErr w:type="spellEnd"/>
      <w:r w:rsidRPr="000B3305">
        <w:rPr>
          <w:rFonts w:ascii="Arial" w:hAnsi="Arial" w:cs="Arial"/>
          <w:sz w:val="24"/>
          <w:szCs w:val="24"/>
        </w:rPr>
        <w:t>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 xml:space="preserve">Define.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productores,pirámide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de biomasa,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comunidade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climax,horizonte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O, sucesión primaria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Relacións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interespecíficas</w:t>
      </w:r>
      <w:proofErr w:type="spellEnd"/>
    </w:p>
    <w:p w:rsidR="008B7432" w:rsidRPr="000B3305" w:rsidRDefault="008B7432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Precambrico</w:t>
      </w:r>
      <w:proofErr w:type="spellEnd"/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>Paleozoico.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>Cenozoico.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>Precámbrico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</w:rPr>
        <w:lastRenderedPageBreak/>
        <w:t>Mesozoico.</w:t>
      </w:r>
    </w:p>
    <w:p w:rsidR="00623BAD" w:rsidRPr="000B3305" w:rsidRDefault="00623BAD" w:rsidP="00623BA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t xml:space="preserve">Que formas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xeolóxicas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ves representadas no</w:t>
      </w:r>
      <w:r w:rsidR="008B7432" w:rsidRPr="000B3305">
        <w:rPr>
          <w:rFonts w:ascii="Arial" w:hAnsi="Arial" w:cs="Arial"/>
          <w:sz w:val="24"/>
          <w:szCs w:val="24"/>
          <w:lang w:val="es-ES_tradnl"/>
        </w:rPr>
        <w:t>s</w:t>
      </w:r>
      <w:r w:rsidRPr="000B330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debuxo</w:t>
      </w:r>
      <w:r w:rsidR="008B7432" w:rsidRPr="000B3305">
        <w:rPr>
          <w:rFonts w:ascii="Arial" w:hAnsi="Arial" w:cs="Arial"/>
          <w:sz w:val="24"/>
          <w:szCs w:val="24"/>
          <w:lang w:val="es-ES_tradnl"/>
        </w:rPr>
        <w:t>s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, indicando a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antigüidade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 xml:space="preserve"> dos </w:t>
      </w:r>
      <w:proofErr w:type="spellStart"/>
      <w:r w:rsidRPr="000B3305">
        <w:rPr>
          <w:rFonts w:ascii="Arial" w:hAnsi="Arial" w:cs="Arial"/>
          <w:sz w:val="24"/>
          <w:szCs w:val="24"/>
          <w:lang w:val="es-ES_tradnl"/>
        </w:rPr>
        <w:t>mesmos</w:t>
      </w:r>
      <w:proofErr w:type="spellEnd"/>
      <w:r w:rsidRPr="000B3305">
        <w:rPr>
          <w:rFonts w:ascii="Arial" w:hAnsi="Arial" w:cs="Arial"/>
          <w:sz w:val="24"/>
          <w:szCs w:val="24"/>
          <w:lang w:val="es-ES_tradnl"/>
        </w:rPr>
        <w:t>.</w:t>
      </w:r>
    </w:p>
    <w:p w:rsidR="00623BAD" w:rsidRPr="000B3305" w:rsidRDefault="008B7432" w:rsidP="00623BAD">
      <w:pPr>
        <w:ind w:left="360"/>
        <w:rPr>
          <w:rFonts w:ascii="Arial" w:hAnsi="Arial" w:cs="Arial"/>
          <w:sz w:val="24"/>
          <w:szCs w:val="24"/>
          <w:lang w:val="es-ES_tradnl"/>
        </w:rPr>
      </w:pPr>
      <w:r w:rsidRPr="000B3305">
        <w:rPr>
          <w:rFonts w:ascii="Arial" w:hAnsi="Arial" w:cs="Arial"/>
          <w:sz w:val="24"/>
          <w:szCs w:val="24"/>
          <w:lang w:val="es-ES_tradnl"/>
        </w:rPr>
        <w:drawing>
          <wp:inline distT="0" distB="0" distL="0" distR="0" wp14:anchorId="1EE8803C" wp14:editId="588C317F">
            <wp:extent cx="5400040" cy="2291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AD" w:rsidRPr="000B3305" w:rsidRDefault="00623BAD" w:rsidP="00623BAD">
      <w:pPr>
        <w:ind w:left="360"/>
        <w:rPr>
          <w:rFonts w:ascii="Arial" w:hAnsi="Arial" w:cs="Arial"/>
          <w:sz w:val="24"/>
          <w:szCs w:val="24"/>
          <w:lang w:val="es-ES_tradnl"/>
        </w:rPr>
      </w:pPr>
      <w:r w:rsidRPr="000B3305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553BBB7" wp14:editId="4855288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4027805" cy="1581785"/>
            <wp:effectExtent l="1905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755" w:rsidRPr="000B3305" w:rsidRDefault="00875755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proofErr w:type="spellStart"/>
      <w:r w:rsidRPr="008B7432">
        <w:rPr>
          <w:rFonts w:ascii="Arial" w:eastAsia="Calibri" w:hAnsi="Arial" w:cs="Arial"/>
          <w:sz w:val="24"/>
          <w:szCs w:val="24"/>
        </w:rPr>
        <w:t>Xenética</w:t>
      </w:r>
      <w:proofErr w:type="spellEnd"/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8B7432">
        <w:rPr>
          <w:rFonts w:ascii="Arial" w:eastAsia="Calibri" w:hAnsi="Arial" w:cs="Arial"/>
          <w:sz w:val="24"/>
          <w:szCs w:val="24"/>
        </w:rPr>
        <w:t>1.</w:t>
      </w:r>
      <w:r w:rsidR="000B3305" w:rsidRPr="000B3305">
        <w:rPr>
          <w:rFonts w:ascii="Arial" w:eastAsia="Calibri" w:hAnsi="Arial" w:cs="Arial"/>
          <w:sz w:val="24"/>
          <w:szCs w:val="24"/>
        </w:rPr>
        <w:t xml:space="preserve"> </w:t>
      </w:r>
      <w:r w:rsidRPr="008B7432">
        <w:rPr>
          <w:rFonts w:ascii="Arial" w:eastAsia="Calibri" w:hAnsi="Arial" w:cs="Arial"/>
          <w:sz w:val="24"/>
          <w:szCs w:val="24"/>
        </w:rPr>
        <w:t xml:space="preserve">A miopía é un carácter bastante común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especie humana. Un matrimonio no que ambos consortes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posúen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visión normal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teñen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dous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fillos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, un con visión normal 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outro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con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miopía.Tendo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en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conta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, o fenotipo de todos os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membros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da familia. ¿Que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poderías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deducir do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xene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que controla a miopía? ¿Que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xenotipo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poderías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asignarlle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a cada individuo da familia?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8B7432">
        <w:rPr>
          <w:rFonts w:ascii="Arial" w:eastAsia="Calibri" w:hAnsi="Arial" w:cs="Arial"/>
          <w:sz w:val="24"/>
          <w:szCs w:val="24"/>
        </w:rPr>
        <w:t>2.</w:t>
      </w:r>
      <w:r w:rsidRPr="000B330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mosca do vinagre Drosophila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melanogaster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, a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lonxitude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das alas pode ser normal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ou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vestixial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sendo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o carácter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vestixial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recesivo con respecto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ó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normal. O mesturar dúas razas puras coas al</w:t>
      </w:r>
      <w:r w:rsidRPr="000B3305">
        <w:rPr>
          <w:rFonts w:ascii="Arial" w:eastAsia="Calibri" w:hAnsi="Arial" w:cs="Arial"/>
          <w:sz w:val="24"/>
          <w:szCs w:val="24"/>
        </w:rPr>
        <w:t xml:space="preserve">ternativas para este carácter </w:t>
      </w:r>
      <w:proofErr w:type="gramStart"/>
      <w:r w:rsidRPr="000B3305">
        <w:rPr>
          <w:rFonts w:ascii="Arial" w:eastAsia="Calibri" w:hAnsi="Arial" w:cs="Arial"/>
          <w:sz w:val="24"/>
          <w:szCs w:val="24"/>
        </w:rPr>
        <w:t>¿</w:t>
      </w:r>
      <w:proofErr w:type="gramEnd"/>
      <w:r w:rsidRPr="008B7432">
        <w:rPr>
          <w:rFonts w:ascii="Arial" w:eastAsia="Calibri" w:hAnsi="Arial" w:cs="Arial"/>
          <w:sz w:val="24"/>
          <w:szCs w:val="24"/>
        </w:rPr>
        <w:t xml:space="preserve">Que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proporcións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fenotípicas 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xenotípicas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aparecerán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F1, F2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8B7432">
        <w:rPr>
          <w:rFonts w:ascii="Arial" w:eastAsia="Calibri" w:hAnsi="Arial" w:cs="Arial"/>
          <w:sz w:val="24"/>
          <w:szCs w:val="24"/>
        </w:rPr>
        <w:t>3.</w:t>
      </w:r>
      <w:r w:rsidRPr="000B3305">
        <w:rPr>
          <w:rFonts w:ascii="Arial" w:eastAsia="Calibri" w:hAnsi="Arial" w:cs="Arial"/>
          <w:sz w:val="24"/>
          <w:szCs w:val="24"/>
        </w:rPr>
        <w:t xml:space="preserve"> </w:t>
      </w:r>
      <w:r w:rsidRPr="008B7432">
        <w:rPr>
          <w:rFonts w:ascii="Arial" w:eastAsia="Calibri" w:hAnsi="Arial" w:cs="Arial"/>
          <w:sz w:val="24"/>
          <w:szCs w:val="24"/>
        </w:rPr>
        <w:t xml:space="preserve">No tomate o carácter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froito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vermello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(R) é dominante sobre o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froito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amarelo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(r). Se mesturamos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unha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planta homocigótica para o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froito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vermello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con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outra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froito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amarelo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¿Que aspecto </w:t>
      </w:r>
      <w:proofErr w:type="spellStart"/>
      <w:r w:rsidRPr="008B7432">
        <w:rPr>
          <w:rFonts w:ascii="Arial" w:eastAsia="Calibri" w:hAnsi="Arial" w:cs="Arial"/>
          <w:sz w:val="24"/>
          <w:szCs w:val="24"/>
        </w:rPr>
        <w:t>terá</w:t>
      </w:r>
      <w:proofErr w:type="spellEnd"/>
      <w:r w:rsidRPr="008B7432">
        <w:rPr>
          <w:rFonts w:ascii="Arial" w:eastAsia="Calibri" w:hAnsi="Arial" w:cs="Arial"/>
          <w:sz w:val="24"/>
          <w:szCs w:val="24"/>
        </w:rPr>
        <w:t xml:space="preserve"> a descendencia?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8B7432">
        <w:rPr>
          <w:rFonts w:ascii="Arial" w:eastAsia="Times New Roman" w:hAnsi="Arial" w:cs="Arial"/>
          <w:sz w:val="24"/>
          <w:szCs w:val="24"/>
          <w:lang w:eastAsia="es-ES"/>
        </w:rPr>
        <w:t>4.</w:t>
      </w:r>
      <w:r w:rsidRPr="000B33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>No home o pelo "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loiro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" é recesivo (b)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fronte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ó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normal (B) e os lóbulos das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orellas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libres (L) dominante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fronte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 lóbulos pegados (l). Se cruzamos un home homocigótico dominante para o pelo e lóbulos das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orellas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pegados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cunha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muller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pelo "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loira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" e homocigótica para os lóbulos das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orellas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libres. Calcula o fen</w:t>
      </w:r>
      <w:r w:rsidR="000B3305" w:rsidRPr="000B3305">
        <w:rPr>
          <w:rFonts w:ascii="Arial" w:eastAsia="Times New Roman" w:hAnsi="Arial" w:cs="Arial"/>
          <w:sz w:val="24"/>
          <w:szCs w:val="24"/>
          <w:lang w:eastAsia="es-ES"/>
        </w:rPr>
        <w:t xml:space="preserve">otipo e </w:t>
      </w:r>
      <w:proofErr w:type="spellStart"/>
      <w:r w:rsidR="000B3305" w:rsidRPr="000B3305">
        <w:rPr>
          <w:rFonts w:ascii="Arial" w:eastAsia="Times New Roman" w:hAnsi="Arial" w:cs="Arial"/>
          <w:sz w:val="24"/>
          <w:szCs w:val="24"/>
          <w:lang w:eastAsia="es-ES"/>
        </w:rPr>
        <w:t>xenotipo</w:t>
      </w:r>
      <w:proofErr w:type="spellEnd"/>
      <w:r w:rsidR="000B3305" w:rsidRPr="000B3305">
        <w:rPr>
          <w:rFonts w:ascii="Arial" w:eastAsia="Times New Roman" w:hAnsi="Arial" w:cs="Arial"/>
          <w:sz w:val="24"/>
          <w:szCs w:val="24"/>
          <w:lang w:eastAsia="es-ES"/>
        </w:rPr>
        <w:t xml:space="preserve"> da F1 e da F2.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Explica que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ocorrería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xenes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estivesen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ligados.</w:t>
      </w:r>
    </w:p>
    <w:p w:rsidR="008B7432" w:rsidRPr="008B7432" w:rsidRDefault="008B7432" w:rsidP="008B743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6.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En Drosophila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melanogaster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 carácter as curvas é recesivo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fronte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 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normais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¿Cales serán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fenotipos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dunha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parella que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teñen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coma descendentes a 205 moscas de 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normais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, 55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as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curvas</w:t>
      </w:r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?.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Indica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tamén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dos descendentes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7.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Un home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azuis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, que ten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uns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pardos, casa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cunha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muller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pardos, que ten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azuis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Dita parella ten un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azuis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¿Cales son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todos os individuos mencionados</w:t>
      </w:r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?.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que produce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pardos no home, é dominante sobre os que producen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azuis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8.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No home 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cabelo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escuro no home é dominante (A) sobre 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cabelo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loiro</w:t>
      </w:r>
      <w:proofErr w:type="spellEnd"/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,(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a) 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mesmo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escuros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son dominantes (B) sobre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claros (b). Un home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pardos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cabelo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escuro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muller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claros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cabelo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escuro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tiveron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; un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pardos e pelo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loiro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outro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claros e pelo escuro. Obtén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dos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¿Cal é 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probabilidade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que teña un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pelo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loiro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claros</w:t>
      </w:r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?.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¿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Se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xenes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estivesen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ligados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9.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En Drosophila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melanogaster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, o carácter das as curtas é recesivo respecto a 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normais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o carácter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cor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sepia é recesivo con respecto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ós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normais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Indíquese 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fenotipo da F1 e F2 resultantes do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cruzamento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dunha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femia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homocigótica de as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normais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vermellos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cun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macho homocigótico de as curtas 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ollos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sepia.</w:t>
      </w:r>
    </w:p>
    <w:p w:rsidR="008B7432" w:rsidRPr="008B7432" w:rsidRDefault="000B3305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10.</w:t>
      </w:r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animais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heterocigóticos para un par de alelos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mestúranse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procrean 200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fillos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¿Cantos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terán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 fenotipo dominante?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11.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 pelo longo do gato persa é recesivo respecto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ó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pelo curto no gato siamés, pero 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cor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negra é dominante sob</w:t>
      </w:r>
      <w:r w:rsidRPr="000B3305">
        <w:rPr>
          <w:rFonts w:ascii="Arial" w:eastAsia="Times New Roman" w:hAnsi="Arial" w:cs="Arial"/>
          <w:sz w:val="24"/>
          <w:szCs w:val="24"/>
          <w:lang w:eastAsia="es-ES"/>
        </w:rPr>
        <w:t>re o “</w:t>
      </w:r>
      <w:proofErr w:type="spellStart"/>
      <w:r w:rsidRPr="000B3305">
        <w:rPr>
          <w:rFonts w:ascii="Arial" w:eastAsia="Times New Roman" w:hAnsi="Arial" w:cs="Arial"/>
          <w:sz w:val="24"/>
          <w:szCs w:val="24"/>
          <w:lang w:eastAsia="es-ES"/>
        </w:rPr>
        <w:t>roxizo</w:t>
      </w:r>
      <w:proofErr w:type="spellEnd"/>
      <w:r w:rsidRPr="000B3305">
        <w:rPr>
          <w:rFonts w:ascii="Arial" w:eastAsia="Times New Roman" w:hAnsi="Arial" w:cs="Arial"/>
          <w:sz w:val="24"/>
          <w:szCs w:val="24"/>
          <w:lang w:eastAsia="es-ES"/>
        </w:rPr>
        <w:t>” no gato siamés. Si</w:t>
      </w: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un gato persa puro de pelo longo e negro,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crúzase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cun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siamés puro de pelo curto e “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roxizo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>”. ¿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aspecto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terán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os gatos da F1? Se mesturamos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gatos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desta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F1 ¿Que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probabilidade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terás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obter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un gato de pelo longo e “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roxizo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>”? ¿</w:t>
      </w:r>
      <w:proofErr w:type="gram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gram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 fosen ligados?</w:t>
      </w:r>
    </w:p>
    <w:p w:rsidR="008B7432" w:rsidRPr="008B7432" w:rsidRDefault="008B7432" w:rsidP="008B7432">
      <w:pPr>
        <w:rPr>
          <w:rFonts w:ascii="Arial" w:eastAsia="Calibri" w:hAnsi="Arial" w:cs="Arial"/>
          <w:sz w:val="24"/>
          <w:szCs w:val="24"/>
        </w:rPr>
      </w:pPr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12.- No home o albinismo (falla de pigmentación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pel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) é o resultado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dun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alelo recesivo, e a pigmentación é un carácter normal. Se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proxenitores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con pigmentación normal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teñen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albino. ¿Cales son os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posibles? ¿Cal é 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probabilidade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 que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súa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descendencia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teñan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8B7432">
        <w:rPr>
          <w:rFonts w:ascii="Arial" w:eastAsia="Times New Roman" w:hAnsi="Arial" w:cs="Arial"/>
          <w:sz w:val="24"/>
          <w:szCs w:val="24"/>
          <w:lang w:eastAsia="es-ES"/>
        </w:rPr>
        <w:t>fillo</w:t>
      </w:r>
      <w:proofErr w:type="spellEnd"/>
      <w:r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albino?</w:t>
      </w:r>
    </w:p>
    <w:p w:rsidR="008B7432" w:rsidRPr="008B7432" w:rsidRDefault="000B3305" w:rsidP="008B7432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13.</w:t>
      </w:r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lá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negra dos años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débese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 un alelo recesivo e a la branca a un alelo dominante. O mesturar un carneiro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branco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ovella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negra,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descendencia aparec</w:t>
      </w:r>
      <w:bookmarkStart w:id="0" w:name="_GoBack"/>
      <w:bookmarkEnd w:id="0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e un año negro. ¿Cales son 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parenterais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  <w:proofErr w:type="gram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¿ </w:t>
      </w:r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Cales</w:t>
      </w:r>
      <w:proofErr w:type="gram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serán as frecuencias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xenotípicas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se realizamos un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cruzamento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proba (con homocigotos recesivos)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cun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año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branco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da descendencia.</w:t>
      </w:r>
    </w:p>
    <w:p w:rsidR="008B7432" w:rsidRPr="008B7432" w:rsidRDefault="000B3305" w:rsidP="008B7432">
      <w:pPr>
        <w:rPr>
          <w:rFonts w:ascii="Arial" w:eastAsia="Calibri" w:hAnsi="Arial" w:cs="Arial"/>
          <w:sz w:val="24"/>
          <w:szCs w:val="24"/>
        </w:rPr>
      </w:pPr>
      <w:r w:rsidRPr="000B3305">
        <w:rPr>
          <w:rFonts w:ascii="Arial" w:eastAsia="Times New Roman" w:hAnsi="Arial" w:cs="Arial"/>
          <w:sz w:val="24"/>
          <w:szCs w:val="24"/>
          <w:lang w:eastAsia="es-ES"/>
        </w:rPr>
        <w:t>14.</w:t>
      </w:r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cabaza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do verán 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cor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branca, e 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amarela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recesiva. Si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planta homocigota branca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crúzase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planta homocigota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amarela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. Indica como é a F1 e a F2. ¿Cal será a descendencia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dun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cruce entre individuos da F1 e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outro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homocigótico branco?15.- A falla de cornos no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gando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é un carácter dominante e 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presenza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mesmos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é recesiva. Se mesturamos un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mesmo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touro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con tres vacas;-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vaca con cornos, que pare un becerro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cornos.-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vaca con cornos, que pare un becerro con cornos.-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vaca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cornos, que pare un becerro con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cornos.Indica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os fenotipos e 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xenotipos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dos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proxenitores</w:t>
      </w:r>
      <w:proofErr w:type="spellEnd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 xml:space="preserve"> e dos </w:t>
      </w:r>
      <w:proofErr w:type="spellStart"/>
      <w:r w:rsidR="008B7432" w:rsidRPr="008B7432">
        <w:rPr>
          <w:rFonts w:ascii="Arial" w:eastAsia="Times New Roman" w:hAnsi="Arial" w:cs="Arial"/>
          <w:sz w:val="24"/>
          <w:szCs w:val="24"/>
          <w:lang w:eastAsia="es-ES"/>
        </w:rPr>
        <w:t>fillos</w:t>
      </w:r>
      <w:proofErr w:type="spellEnd"/>
    </w:p>
    <w:p w:rsidR="008B7432" w:rsidRPr="000B3305" w:rsidRDefault="008B7432">
      <w:pPr>
        <w:rPr>
          <w:rFonts w:ascii="Arial" w:hAnsi="Arial" w:cs="Arial"/>
          <w:sz w:val="24"/>
          <w:szCs w:val="24"/>
          <w:lang w:val="es-ES_tradnl"/>
        </w:rPr>
      </w:pPr>
    </w:p>
    <w:p w:rsidR="008B7432" w:rsidRPr="000B3305" w:rsidRDefault="008B7432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  <w:r w:rsidRPr="000B3305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05FFD294" wp14:editId="423E38F4">
            <wp:simplePos x="0" y="0"/>
            <wp:positionH relativeFrom="column">
              <wp:posOffset>441325</wp:posOffset>
            </wp:positionH>
            <wp:positionV relativeFrom="paragraph">
              <wp:posOffset>290195</wp:posOffset>
            </wp:positionV>
            <wp:extent cx="4371975" cy="4404995"/>
            <wp:effectExtent l="19050" t="0" r="9525" b="0"/>
            <wp:wrapSquare wrapText="bothSides"/>
            <wp:docPr id="4" name="BLOGGER_PHOTO_ID_5080088526478579746" descr="http://3.bp.blogspot.com/_d8wjIO5oWbk/RoAZmXBLGCI/AAAAAAAAAAU/s7_1c7BlIvs/s320/codons_aminoacids_tabl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80088526478579746" descr="http://3.bp.blogspot.com/_d8wjIO5oWbk/RoAZmXBLGCI/AAAAAAAAAAU/s7_1c7BlIvs/s320/codons_aminoacids_tabl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0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p w:rsidR="00623BAD" w:rsidRPr="000B3305" w:rsidRDefault="00623BAD">
      <w:pPr>
        <w:rPr>
          <w:rFonts w:ascii="Arial" w:hAnsi="Arial" w:cs="Arial"/>
          <w:sz w:val="24"/>
          <w:szCs w:val="24"/>
          <w:lang w:val="es-ES_tradnl"/>
        </w:rPr>
      </w:pPr>
    </w:p>
    <w:sectPr w:rsidR="00623BAD" w:rsidRPr="000B3305" w:rsidSect="0087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85F"/>
    <w:multiLevelType w:val="hybridMultilevel"/>
    <w:tmpl w:val="154C6F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BAD"/>
    <w:rsid w:val="000B3305"/>
    <w:rsid w:val="00623BAD"/>
    <w:rsid w:val="00875755"/>
    <w:rsid w:val="008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B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3.bp.blogspot.com/_d8wjIO5oWbk/RoAZmXBLGCI/AAAAAAAAAAU/s7_1c7BlIvs/s1600-h/codons_aminoacids_table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5CE79-9CA0-48FF-9310-402776E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Luffi</cp:lastModifiedBy>
  <cp:revision>4</cp:revision>
  <dcterms:created xsi:type="dcterms:W3CDTF">2015-07-09T09:28:00Z</dcterms:created>
  <dcterms:modified xsi:type="dcterms:W3CDTF">2021-07-05T17:12:00Z</dcterms:modified>
</cp:coreProperties>
</file>