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4" w:rsidRPr="00707F94" w:rsidRDefault="00F13A54">
      <w:p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TAREA LENGUA CASTELLANA 1.ESO</w:t>
      </w:r>
    </w:p>
    <w:p w:rsidR="00F13A54" w:rsidRPr="00707F94" w:rsidRDefault="00F13A54">
      <w:p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TEMA 6</w:t>
      </w:r>
    </w:p>
    <w:p w:rsidR="00F13A54" w:rsidRPr="00707F94" w:rsidRDefault="00F13A54">
      <w:pPr>
        <w:rPr>
          <w:rFonts w:ascii="Amiri" w:hAnsi="Amiri" w:cs="Amiri"/>
          <w:sz w:val="24"/>
        </w:rPr>
      </w:pPr>
      <w:proofErr w:type="gramStart"/>
      <w:r w:rsidRPr="00707F94">
        <w:rPr>
          <w:rFonts w:ascii="Amiri" w:hAnsi="Amiri" w:cs="Amiri"/>
          <w:sz w:val="24"/>
        </w:rPr>
        <w:t>1.COMPRENSIÓN</w:t>
      </w:r>
      <w:proofErr w:type="gramEnd"/>
      <w:r w:rsidRPr="00707F94">
        <w:rPr>
          <w:rFonts w:ascii="Amiri" w:hAnsi="Amiri" w:cs="Amiri"/>
          <w:sz w:val="24"/>
        </w:rPr>
        <w:t xml:space="preserve"> LECTORA</w:t>
      </w:r>
    </w:p>
    <w:p w:rsidR="00F13A54" w:rsidRPr="00F13A54" w:rsidRDefault="00F13A54" w:rsidP="00F13A54">
      <w:pPr>
        <w:shd w:val="clear" w:color="auto" w:fill="FFFFFF"/>
        <w:spacing w:after="180" w:line="330" w:lineRule="atLeast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Responde estas preguntas.</w:t>
      </w:r>
      <w:bookmarkStart w:id="0" w:name="_GoBack"/>
      <w:bookmarkEnd w:id="0"/>
    </w:p>
    <w:p w:rsidR="00F13A54" w:rsidRPr="00F13A54" w:rsidRDefault="00F13A54" w:rsidP="00F13A54">
      <w:pPr>
        <w:numPr>
          <w:ilvl w:val="0"/>
          <w:numId w:val="1"/>
        </w:numPr>
        <w:spacing w:after="120" w:line="330" w:lineRule="atLeast"/>
        <w:ind w:left="0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 xml:space="preserve">¿Por qué cuenta </w:t>
      </w:r>
      <w:proofErr w:type="spellStart"/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Patronio</w:t>
      </w:r>
      <w:proofErr w:type="spellEnd"/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 xml:space="preserve"> el cuento al conde?</w:t>
      </w:r>
    </w:p>
    <w:p w:rsidR="00F13A54" w:rsidRPr="00F13A54" w:rsidRDefault="00F13A54" w:rsidP="00F13A54">
      <w:pPr>
        <w:numPr>
          <w:ilvl w:val="0"/>
          <w:numId w:val="1"/>
        </w:numPr>
        <w:spacing w:after="120" w:line="330" w:lineRule="atLeast"/>
        <w:ind w:left="0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¿En qué consiste el engaño del pícaro?</w:t>
      </w:r>
    </w:p>
    <w:p w:rsidR="00F13A54" w:rsidRPr="00F13A54" w:rsidRDefault="00F13A54" w:rsidP="00F13A54">
      <w:pPr>
        <w:numPr>
          <w:ilvl w:val="0"/>
          <w:numId w:val="1"/>
        </w:numPr>
        <w:spacing w:after="120" w:line="330" w:lineRule="atLeast"/>
        <w:ind w:left="0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¿Cómo consigue el pícaro que el rey confíe en él?</w:t>
      </w:r>
    </w:p>
    <w:p w:rsidR="00F13A54" w:rsidRPr="00F13A54" w:rsidRDefault="00F13A54" w:rsidP="00F13A54">
      <w:pPr>
        <w:numPr>
          <w:ilvl w:val="0"/>
          <w:numId w:val="1"/>
        </w:numPr>
        <w:spacing w:after="120" w:line="330" w:lineRule="atLeast"/>
        <w:ind w:left="0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¿Qué mensaje deja el pícaro al rey?</w:t>
      </w:r>
    </w:p>
    <w:p w:rsidR="00F13A54" w:rsidRPr="00F13A54" w:rsidRDefault="00F13A54" w:rsidP="00F13A54">
      <w:pPr>
        <w:numPr>
          <w:ilvl w:val="0"/>
          <w:numId w:val="1"/>
        </w:numPr>
        <w:spacing w:after="120" w:line="330" w:lineRule="atLeast"/>
        <w:ind w:left="0"/>
        <w:textAlignment w:val="baseline"/>
        <w:rPr>
          <w:rFonts w:ascii="Amiri" w:eastAsia="Times New Roman" w:hAnsi="Amiri" w:cs="Amiri"/>
          <w:color w:val="333333"/>
          <w:sz w:val="24"/>
          <w:szCs w:val="24"/>
          <w:lang w:eastAsia="es-ES"/>
        </w:rPr>
      </w:pPr>
      <w:r w:rsidRPr="00F13A54">
        <w:rPr>
          <w:rFonts w:ascii="Amiri" w:eastAsia="Times New Roman" w:hAnsi="Amiri" w:cs="Amiri"/>
          <w:color w:val="333333"/>
          <w:sz w:val="24"/>
          <w:szCs w:val="24"/>
          <w:lang w:eastAsia="es-ES"/>
        </w:rPr>
        <w:t>¿Qué quieren decir los hombres a los que el rey llama con que «el número de tontos sería el mismo»?</w:t>
      </w:r>
    </w:p>
    <w:p w:rsidR="00F13A54" w:rsidRPr="00707F94" w:rsidRDefault="00F13A54">
      <w:pPr>
        <w:rPr>
          <w:rFonts w:ascii="Amiri" w:hAnsi="Amiri" w:cs="Amiri"/>
          <w:sz w:val="24"/>
          <w:szCs w:val="24"/>
        </w:rPr>
      </w:pPr>
    </w:p>
    <w:p w:rsidR="00F13A54" w:rsidRPr="00707F94" w:rsidRDefault="00F13A54">
      <w:pPr>
        <w:rPr>
          <w:rFonts w:ascii="Amiri" w:hAnsi="Amiri" w:cs="Amiri"/>
          <w:sz w:val="24"/>
        </w:rPr>
      </w:pPr>
    </w:p>
    <w:p w:rsidR="00F13A54" w:rsidRPr="00707F94" w:rsidRDefault="00F13A54">
      <w:p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2. LA DESCRIPCIÓN</w:t>
      </w:r>
    </w:p>
    <w:p w:rsidR="00F13A54" w:rsidRPr="00707F94" w:rsidRDefault="00F13A54">
      <w:p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LEE EL PUNTO DOS DEL TEMA 6 SOBRE LA DESCRIPCIÓN Y EXPLICA LOS SIGUIENTES CONCEPTOS:</w:t>
      </w:r>
    </w:p>
    <w:p w:rsidR="00F13A54" w:rsidRPr="00707F94" w:rsidRDefault="00F13A54" w:rsidP="00F13A54">
      <w:pPr>
        <w:pStyle w:val="Prrafodelista"/>
        <w:numPr>
          <w:ilvl w:val="0"/>
          <w:numId w:val="2"/>
        </w:num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Descripción subjetiva</w:t>
      </w:r>
    </w:p>
    <w:p w:rsidR="00F13A54" w:rsidRPr="00707F94" w:rsidRDefault="00F13A54" w:rsidP="00F13A54">
      <w:pPr>
        <w:pStyle w:val="Prrafodelista"/>
        <w:numPr>
          <w:ilvl w:val="0"/>
          <w:numId w:val="2"/>
        </w:num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Descripción objetiva</w:t>
      </w:r>
    </w:p>
    <w:p w:rsidR="00F13A54" w:rsidRPr="00707F94" w:rsidRDefault="00F13A54" w:rsidP="00F13A54">
      <w:pPr>
        <w:pStyle w:val="Prrafodelista"/>
        <w:numPr>
          <w:ilvl w:val="0"/>
          <w:numId w:val="2"/>
        </w:num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Retrato</w:t>
      </w:r>
    </w:p>
    <w:p w:rsidR="00F13A54" w:rsidRPr="00707F94" w:rsidRDefault="00F13A54" w:rsidP="00F13A54">
      <w:pPr>
        <w:pStyle w:val="Prrafodelista"/>
        <w:numPr>
          <w:ilvl w:val="0"/>
          <w:numId w:val="2"/>
        </w:num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Topografía</w:t>
      </w:r>
    </w:p>
    <w:p w:rsidR="00F13A54" w:rsidRPr="00707F94" w:rsidRDefault="00F13A54" w:rsidP="00F13A54">
      <w:pPr>
        <w:pStyle w:val="Prrafodelista"/>
        <w:numPr>
          <w:ilvl w:val="0"/>
          <w:numId w:val="2"/>
        </w:numPr>
        <w:rPr>
          <w:rFonts w:ascii="Amiri" w:hAnsi="Amiri" w:cs="Amiri"/>
          <w:sz w:val="24"/>
        </w:rPr>
      </w:pPr>
      <w:r w:rsidRPr="00707F94">
        <w:rPr>
          <w:rFonts w:ascii="Amiri" w:hAnsi="Amiri" w:cs="Amiri"/>
          <w:sz w:val="24"/>
        </w:rPr>
        <w:t>Caricatura</w:t>
      </w:r>
    </w:p>
    <w:sectPr w:rsidR="00F13A54" w:rsidRPr="0070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133"/>
    <w:multiLevelType w:val="multilevel"/>
    <w:tmpl w:val="C04CA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710C"/>
    <w:multiLevelType w:val="hybridMultilevel"/>
    <w:tmpl w:val="A1F01E5E"/>
    <w:lvl w:ilvl="0" w:tplc="7FE876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4"/>
    <w:rsid w:val="002F15AD"/>
    <w:rsid w:val="00707F94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2020-03-20T13:14:00Z</dcterms:created>
  <dcterms:modified xsi:type="dcterms:W3CDTF">2020-03-20T13:17:00Z</dcterms:modified>
</cp:coreProperties>
</file>